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DCED" w14:textId="77777777" w:rsidR="00611087" w:rsidRDefault="00611087" w:rsidP="00611087">
      <w:pPr>
        <w:ind w:left="-709"/>
        <w:rPr>
          <w:rFonts w:ascii="Montserrat" w:hAnsi="Montserrat" w:cs="Calibri"/>
          <w:b/>
          <w:bCs/>
          <w:sz w:val="22"/>
          <w:szCs w:val="22"/>
        </w:rPr>
      </w:pPr>
    </w:p>
    <w:p w14:paraId="6CC25607" w14:textId="162B88DA" w:rsidR="00611087" w:rsidRPr="00B737A7" w:rsidRDefault="00611087" w:rsidP="00B737A7">
      <w:pPr>
        <w:ind w:left="-709"/>
        <w:jc w:val="center"/>
        <w:rPr>
          <w:rFonts w:ascii="Montserrat" w:hAnsi="Montserrat" w:cs="Calibri"/>
          <w:b/>
          <w:bCs/>
          <w:sz w:val="22"/>
          <w:szCs w:val="22"/>
        </w:rPr>
      </w:pPr>
      <w:r w:rsidRPr="00B737A7">
        <w:rPr>
          <w:rFonts w:ascii="Montserrat" w:hAnsi="Montserrat" w:cs="Calibri"/>
          <w:b/>
          <w:bCs/>
          <w:sz w:val="22"/>
          <w:szCs w:val="22"/>
        </w:rPr>
        <w:t>Mellékletek</w:t>
      </w:r>
    </w:p>
    <w:p w14:paraId="22775F73" w14:textId="77777777" w:rsidR="00611087" w:rsidRPr="00B737A7" w:rsidRDefault="00611087" w:rsidP="00B737A7">
      <w:pPr>
        <w:ind w:left="-709"/>
        <w:jc w:val="both"/>
        <w:rPr>
          <w:rFonts w:ascii="Montserrat" w:hAnsi="Montserrat" w:cs="Calibri"/>
          <w:sz w:val="22"/>
          <w:szCs w:val="22"/>
        </w:rPr>
      </w:pPr>
    </w:p>
    <w:p w14:paraId="1EFF716E" w14:textId="77777777" w:rsidR="00B737A7" w:rsidRP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  <w:r w:rsidRPr="00B737A7">
        <w:rPr>
          <w:rFonts w:ascii="Montserrat" w:hAnsi="Montserrat" w:cs="Calibri"/>
          <w:sz w:val="22"/>
          <w:szCs w:val="22"/>
        </w:rPr>
        <w:t>A költségelvű bérleményre vonatkozó bérleti szerződés újbóli megkötéséhez – a kérelem mellékleteként – az alábbi dokumentumokat szükséges csatolni:</w:t>
      </w:r>
    </w:p>
    <w:p w14:paraId="090CBF91" w14:textId="77777777" w:rsidR="00B737A7" w:rsidRP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2A19DC79" w14:textId="13B2716E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  <w:r w:rsidRPr="00B737A7">
        <w:rPr>
          <w:rFonts w:ascii="Montserrat" w:hAnsi="Montserrat" w:cs="Calibri"/>
          <w:sz w:val="22"/>
          <w:szCs w:val="22"/>
        </w:rPr>
        <w:t>• A bérlő részéről minden közműszolgáltató igazolását a lakásra vonatkozó, közüzemi díjak tekintetében fennálló aktuális egyenlegről</w:t>
      </w:r>
      <w:r>
        <w:rPr>
          <w:rFonts w:ascii="Montserrat" w:hAnsi="Montserrat" w:cs="Calibri"/>
          <w:sz w:val="22"/>
          <w:szCs w:val="22"/>
        </w:rPr>
        <w:t>,</w:t>
      </w:r>
    </w:p>
    <w:p w14:paraId="4C9E2D58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6EC11546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  <w:r w:rsidRPr="00B737A7">
        <w:rPr>
          <w:rFonts w:ascii="Montserrat" w:hAnsi="Montserrat" w:cs="Calibri"/>
          <w:sz w:val="22"/>
          <w:szCs w:val="22"/>
        </w:rPr>
        <w:t>• Amennyiben közüzemi tartozás áll fenn, kérjük csatolni a részletfizetési megállapodást vagy az arról szóló szolgáltatói igazolást,</w:t>
      </w:r>
    </w:p>
    <w:p w14:paraId="522AFED6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28AAA44F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  <w:r w:rsidRPr="00B737A7">
        <w:rPr>
          <w:rFonts w:ascii="Montserrat" w:hAnsi="Montserrat" w:cs="Calibri"/>
          <w:sz w:val="22"/>
          <w:szCs w:val="22"/>
        </w:rPr>
        <w:t>• A Magyar Államkincstár által kiállított igazolást a családi pótlékról és a GYES-</w:t>
      </w:r>
      <w:proofErr w:type="spellStart"/>
      <w:r w:rsidRPr="00B737A7">
        <w:rPr>
          <w:rFonts w:ascii="Montserrat" w:hAnsi="Montserrat" w:cs="Calibri"/>
          <w:sz w:val="22"/>
          <w:szCs w:val="22"/>
        </w:rPr>
        <w:t>ről</w:t>
      </w:r>
      <w:proofErr w:type="spellEnd"/>
      <w:r w:rsidRPr="00B737A7">
        <w:rPr>
          <w:rFonts w:ascii="Montserrat" w:hAnsi="Montserrat" w:cs="Calibri"/>
          <w:sz w:val="22"/>
          <w:szCs w:val="22"/>
        </w:rPr>
        <w:t>,</w:t>
      </w:r>
    </w:p>
    <w:p w14:paraId="6C07CB7C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3D074C8C" w14:textId="77777777" w:rsid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  <w:r w:rsidRPr="00B737A7">
        <w:rPr>
          <w:rFonts w:ascii="Montserrat" w:hAnsi="Montserrat" w:cs="Calibri"/>
          <w:sz w:val="22"/>
          <w:szCs w:val="22"/>
        </w:rPr>
        <w:t xml:space="preserve">• Munkáltatói jövedelemigazolást a kérelmező és minden nagykorú </w:t>
      </w:r>
      <w:proofErr w:type="spellStart"/>
      <w:r w:rsidRPr="00B737A7">
        <w:rPr>
          <w:rFonts w:ascii="Montserrat" w:hAnsi="Montserrat" w:cs="Calibri"/>
          <w:sz w:val="22"/>
          <w:szCs w:val="22"/>
        </w:rPr>
        <w:t>együttlakó</w:t>
      </w:r>
      <w:proofErr w:type="spellEnd"/>
      <w:r w:rsidRPr="00B737A7">
        <w:rPr>
          <w:rFonts w:ascii="Montserrat" w:hAnsi="Montserrat" w:cs="Calibri"/>
          <w:sz w:val="22"/>
          <w:szCs w:val="22"/>
        </w:rPr>
        <w:t xml:space="preserve"> személy részéről,</w:t>
      </w:r>
    </w:p>
    <w:p w14:paraId="689C38D8" w14:textId="50C98439" w:rsidR="00611087" w:rsidRPr="00B737A7" w:rsidRDefault="0061108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532AF17E" w14:textId="77777777" w:rsidR="00B737A7" w:rsidRPr="00B737A7" w:rsidRDefault="00B737A7" w:rsidP="00B737A7">
      <w:pPr>
        <w:jc w:val="both"/>
        <w:rPr>
          <w:rFonts w:ascii="Montserrat" w:hAnsi="Montserrat" w:cs="Calibri"/>
          <w:sz w:val="22"/>
          <w:szCs w:val="22"/>
        </w:rPr>
      </w:pPr>
    </w:p>
    <w:p w14:paraId="7D9B237A" w14:textId="77777777" w:rsidR="00B737A7" w:rsidRPr="00611087" w:rsidRDefault="00B737A7" w:rsidP="00611087">
      <w:pPr>
        <w:rPr>
          <w:rFonts w:ascii="Montserrat" w:hAnsi="Montserrat" w:cs="Calibri"/>
          <w:sz w:val="22"/>
          <w:szCs w:val="22"/>
        </w:rPr>
      </w:pPr>
    </w:p>
    <w:p w14:paraId="76DEBA0C" w14:textId="65C3FE54" w:rsidR="009402A6" w:rsidRDefault="00B737A7" w:rsidP="00B737A7">
      <w:pPr>
        <w:ind w:left="-709"/>
        <w:jc w:val="both"/>
        <w:rPr>
          <w:rFonts w:ascii="Montserrat" w:hAnsi="Montserrat" w:cs="Calibri"/>
          <w:b/>
          <w:bCs/>
          <w:sz w:val="22"/>
          <w:szCs w:val="22"/>
        </w:rPr>
      </w:pPr>
      <w:r w:rsidRPr="00B737A7">
        <w:rPr>
          <w:rFonts w:ascii="Montserrat" w:hAnsi="Montserrat" w:cs="Calibri"/>
          <w:b/>
          <w:bCs/>
          <w:sz w:val="22"/>
          <w:szCs w:val="22"/>
        </w:rPr>
        <w:t>Felhívjuk szíves figyelmét, hogy a fenti dokumentumok hiányában a bérleti szerződés újbóli megkötésére nincs lehetőség.</w:t>
      </w:r>
    </w:p>
    <w:p w14:paraId="003436D0" w14:textId="77777777" w:rsidR="00B737A7" w:rsidRDefault="00B737A7" w:rsidP="00B737A7">
      <w:pPr>
        <w:ind w:left="-709"/>
        <w:jc w:val="both"/>
        <w:rPr>
          <w:rFonts w:ascii="Montserrat" w:hAnsi="Montserrat" w:cs="Calibri"/>
          <w:b/>
          <w:bCs/>
          <w:sz w:val="22"/>
          <w:szCs w:val="22"/>
        </w:rPr>
      </w:pPr>
    </w:p>
    <w:p w14:paraId="29D3D93A" w14:textId="77777777" w:rsidR="00B737A7" w:rsidRPr="00B737A7" w:rsidRDefault="00B737A7" w:rsidP="00B737A7">
      <w:pPr>
        <w:ind w:left="-709"/>
        <w:jc w:val="both"/>
        <w:rPr>
          <w:rFonts w:ascii="Montserrat" w:hAnsi="Montserrat" w:cs="Calibri"/>
          <w:b/>
          <w:bCs/>
          <w:sz w:val="22"/>
          <w:szCs w:val="22"/>
        </w:rPr>
      </w:pPr>
    </w:p>
    <w:p w14:paraId="70CAD963" w14:textId="38542CF4" w:rsidR="00B737A7" w:rsidRDefault="00B737A7" w:rsidP="00B737A7">
      <w:pPr>
        <w:ind w:left="-709"/>
        <w:jc w:val="both"/>
        <w:rPr>
          <w:rFonts w:ascii="Montserrat" w:hAnsi="Montserrat" w:cs="Calibri"/>
          <w:b/>
          <w:bCs/>
          <w:sz w:val="22"/>
          <w:szCs w:val="22"/>
        </w:rPr>
      </w:pPr>
      <w:r>
        <w:rPr>
          <w:rFonts w:ascii="Montserrat" w:hAnsi="Montserrat" w:cs="Calibri"/>
          <w:b/>
          <w:bCs/>
          <w:sz w:val="22"/>
          <w:szCs w:val="22"/>
        </w:rPr>
        <w:t>Fontos információ:</w:t>
      </w:r>
    </w:p>
    <w:p w14:paraId="02C360FB" w14:textId="77777777" w:rsidR="00B737A7" w:rsidRPr="00B737A7" w:rsidRDefault="00B737A7" w:rsidP="00B737A7">
      <w:pPr>
        <w:ind w:left="-709"/>
        <w:jc w:val="both"/>
        <w:rPr>
          <w:rFonts w:ascii="Montserrat" w:hAnsi="Montserrat" w:cs="Calibri"/>
          <w:b/>
          <w:bCs/>
          <w:sz w:val="22"/>
          <w:szCs w:val="22"/>
        </w:rPr>
      </w:pPr>
    </w:p>
    <w:p w14:paraId="4313D9A7" w14:textId="41DB660E" w:rsidR="00B737A7" w:rsidRPr="00B737A7" w:rsidRDefault="00B737A7" w:rsidP="00B737A7">
      <w:pPr>
        <w:ind w:left="-709"/>
        <w:jc w:val="both"/>
        <w:rPr>
          <w:rFonts w:ascii="Montserrat" w:hAnsi="Montserrat"/>
          <w:sz w:val="22"/>
          <w:szCs w:val="22"/>
        </w:rPr>
      </w:pPr>
      <w:r w:rsidRPr="00B737A7">
        <w:rPr>
          <w:rFonts w:ascii="Montserrat" w:hAnsi="Montserrat"/>
          <w:sz w:val="22"/>
          <w:szCs w:val="22"/>
        </w:rPr>
        <w:t xml:space="preserve">A Kecskemét Megyei Jogú Város Önkormányzata 22/2015. (X.22.) önkormányzati rendeletének </w:t>
      </w:r>
      <w:r w:rsidRPr="00B737A7">
        <w:rPr>
          <w:rFonts w:ascii="Montserrat" w:hAnsi="Montserrat"/>
          <w:sz w:val="22"/>
          <w:szCs w:val="22"/>
        </w:rPr>
        <w:t>6.)</w:t>
      </w:r>
      <w:r w:rsidRPr="00B737A7">
        <w:rPr>
          <w:rFonts w:ascii="Montserrat" w:hAnsi="Montserrat"/>
          <w:sz w:val="22"/>
          <w:szCs w:val="22"/>
        </w:rPr>
        <w:t xml:space="preserve">. </w:t>
      </w:r>
      <w:r w:rsidRPr="00B737A7">
        <w:rPr>
          <w:rFonts w:ascii="Montserrat" w:hAnsi="Montserrat"/>
          <w:sz w:val="22"/>
          <w:szCs w:val="22"/>
        </w:rPr>
        <w:t xml:space="preserve">6. </w:t>
      </w:r>
      <w:r w:rsidRPr="00B737A7">
        <w:rPr>
          <w:rFonts w:ascii="Montserrat" w:hAnsi="Montserrat"/>
          <w:sz w:val="22"/>
          <w:szCs w:val="22"/>
        </w:rPr>
        <w:t>§</w:t>
      </w:r>
      <w:r>
        <w:rPr>
          <w:rFonts w:ascii="Montserrat" w:hAnsi="Montserrat"/>
          <w:sz w:val="22"/>
          <w:szCs w:val="22"/>
        </w:rPr>
        <w:t xml:space="preserve">-a </w:t>
      </w:r>
      <w:r w:rsidRPr="00B737A7">
        <w:rPr>
          <w:rFonts w:ascii="Montserrat" w:hAnsi="Montserrat"/>
          <w:sz w:val="22"/>
          <w:szCs w:val="22"/>
        </w:rPr>
        <w:t xml:space="preserve">értelmében </w:t>
      </w:r>
      <w:r w:rsidRPr="00B737A7">
        <w:rPr>
          <w:rFonts w:ascii="Montserrat" w:hAnsi="Montserrat"/>
          <w:sz w:val="22"/>
          <w:szCs w:val="22"/>
        </w:rPr>
        <w:t>a bérleti szerződés újbóli megkötésére nem kerülhet sor, amennyiben a kérelmezőnek</w:t>
      </w:r>
      <w:r>
        <w:rPr>
          <w:rFonts w:ascii="Montserrat" w:hAnsi="Montserrat"/>
          <w:sz w:val="22"/>
          <w:szCs w:val="22"/>
        </w:rPr>
        <w:t xml:space="preserve"> </w:t>
      </w:r>
      <w:r w:rsidRPr="00B737A7">
        <w:rPr>
          <w:rFonts w:ascii="Montserrat" w:hAnsi="Montserrat"/>
          <w:sz w:val="22"/>
          <w:szCs w:val="22"/>
        </w:rPr>
        <w:t>a bérleti díjra vagy bármely közüzemi szolgáltató felé 100.000 Ft-ot meghaladó tartozása áll fenn.</w:t>
      </w:r>
    </w:p>
    <w:sectPr w:rsidR="00B737A7" w:rsidRPr="00B737A7" w:rsidSect="009A1215">
      <w:headerReference w:type="first" r:id="rId7"/>
      <w:footerReference w:type="first" r:id="rId8"/>
      <w:type w:val="continuous"/>
      <w:pgSz w:w="11901" w:h="16840"/>
      <w:pgMar w:top="1417" w:right="1417" w:bottom="1417" w:left="1417" w:header="709" w:footer="8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925E" w14:textId="77777777" w:rsidR="004354AA" w:rsidRDefault="004354AA" w:rsidP="00BA57A7">
      <w:r>
        <w:separator/>
      </w:r>
    </w:p>
  </w:endnote>
  <w:endnote w:type="continuationSeparator" w:id="0">
    <w:p w14:paraId="2E1E9829" w14:textId="77777777" w:rsidR="004354AA" w:rsidRDefault="004354AA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C61E" w14:textId="77777777" w:rsidR="00B737A7" w:rsidRPr="0001577A" w:rsidRDefault="00B737A7" w:rsidP="00B737A7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372E31FC" w14:textId="77777777" w:rsidR="00B737A7" w:rsidRPr="0001577A" w:rsidRDefault="00B737A7" w:rsidP="00B737A7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5E32F008" w14:textId="4FF31DE4" w:rsidR="00544EED" w:rsidRDefault="00544EED" w:rsidP="00B737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C60B" w14:textId="77777777" w:rsidR="004354AA" w:rsidRDefault="004354AA" w:rsidP="00BA57A7">
      <w:r>
        <w:separator/>
      </w:r>
    </w:p>
  </w:footnote>
  <w:footnote w:type="continuationSeparator" w:id="0">
    <w:p w14:paraId="5B0E4FD0" w14:textId="77777777" w:rsidR="004354AA" w:rsidRDefault="004354AA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1CCE4A4B" w:rsidR="00BA57A7" w:rsidRDefault="00B737A7" w:rsidP="00852EDB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3104EFCC" wp14:editId="1B85BE8E">
          <wp:extent cx="1374243" cy="997233"/>
          <wp:effectExtent l="0" t="0" r="0" b="0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436" cy="100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A42F8A"/>
    <w:multiLevelType w:val="multilevel"/>
    <w:tmpl w:val="0B60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85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46303">
    <w:abstractNumId w:val="1"/>
  </w:num>
  <w:num w:numId="2" w16cid:durableId="1249315948">
    <w:abstractNumId w:val="3"/>
  </w:num>
  <w:num w:numId="3" w16cid:durableId="20879897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7"/>
    <w:rsid w:val="001079D4"/>
    <w:rsid w:val="00160323"/>
    <w:rsid w:val="00233C39"/>
    <w:rsid w:val="00243448"/>
    <w:rsid w:val="00255E02"/>
    <w:rsid w:val="002C5238"/>
    <w:rsid w:val="00334B7D"/>
    <w:rsid w:val="004354AA"/>
    <w:rsid w:val="004A3914"/>
    <w:rsid w:val="00544EED"/>
    <w:rsid w:val="005A31B9"/>
    <w:rsid w:val="005F74FF"/>
    <w:rsid w:val="00611087"/>
    <w:rsid w:val="006153F7"/>
    <w:rsid w:val="00631156"/>
    <w:rsid w:val="006413EF"/>
    <w:rsid w:val="00667E8F"/>
    <w:rsid w:val="007171E2"/>
    <w:rsid w:val="00737F8F"/>
    <w:rsid w:val="00791FD1"/>
    <w:rsid w:val="007F7AAA"/>
    <w:rsid w:val="00804A45"/>
    <w:rsid w:val="00842CF7"/>
    <w:rsid w:val="00852EDB"/>
    <w:rsid w:val="008A07D9"/>
    <w:rsid w:val="009402A6"/>
    <w:rsid w:val="009A1215"/>
    <w:rsid w:val="009A2B8D"/>
    <w:rsid w:val="00A04DEE"/>
    <w:rsid w:val="00A05F80"/>
    <w:rsid w:val="00A23570"/>
    <w:rsid w:val="00A77797"/>
    <w:rsid w:val="00B44EBA"/>
    <w:rsid w:val="00B737A7"/>
    <w:rsid w:val="00B839E9"/>
    <w:rsid w:val="00BA57A7"/>
    <w:rsid w:val="00BB4D72"/>
    <w:rsid w:val="00BD35C0"/>
    <w:rsid w:val="00C22CA2"/>
    <w:rsid w:val="00C37927"/>
    <w:rsid w:val="00CF48F4"/>
    <w:rsid w:val="00D008EB"/>
    <w:rsid w:val="00D83741"/>
    <w:rsid w:val="00D913A3"/>
    <w:rsid w:val="00DD50FF"/>
    <w:rsid w:val="00DF1EE9"/>
    <w:rsid w:val="00E074E9"/>
    <w:rsid w:val="00E55A1C"/>
    <w:rsid w:val="00F428A6"/>
    <w:rsid w:val="00F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1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1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1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1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1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1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1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2"/>
      </w:numPr>
      <w:spacing w:after="240"/>
      <w:ind w:left="72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B73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6</cp:revision>
  <cp:lastPrinted>2025-08-06T14:38:00Z</cp:lastPrinted>
  <dcterms:created xsi:type="dcterms:W3CDTF">2023-07-20T06:42:00Z</dcterms:created>
  <dcterms:modified xsi:type="dcterms:W3CDTF">2025-10-18T12:43:00Z</dcterms:modified>
</cp:coreProperties>
</file>